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A4CA7" w:rsidP="0050198D" w14:paraId="7E707829" w14:textId="3BBEAF50">
      <w:pPr>
        <w:pStyle w:val="NoSpacing"/>
        <w:spacing w:before="0"/>
        <w:rPr>
          <w:sz w:val="20"/>
          <w:szCs w:val="20"/>
        </w:rPr>
      </w:pPr>
    </w:p>
    <w:p w:rsidR="00CA4CA7" w:rsidRPr="00AA576B" w:rsidP="00CA4CA7" w14:paraId="6B5713BC" w14:textId="662E1BD2">
      <w:pPr>
        <w:pStyle w:val="NoSpacing"/>
        <w:jc w:val="center"/>
        <w:rPr>
          <w:b/>
        </w:rPr>
      </w:pPr>
      <w:r w:rsidRPr="00E338CF">
        <w:rPr>
          <w:b/>
        </w:rPr>
        <w:t>3. SINIF</w:t>
      </w:r>
      <w:r w:rsidRPr="00E338CF">
        <w:rPr>
          <w:b/>
        </w:rPr>
        <w:t xml:space="preserve"> MATEMATİK DERSİ DERS PLANI</w:t>
      </w:r>
    </w:p>
    <w:p w:rsidR="00CA4CA7" w:rsidRPr="00FF1DD2" w:rsidP="00CA4CA7" w14:paraId="069CFCBA" w14:textId="6471A96B">
      <w:pPr>
        <w:pStyle w:val="NoSpacing"/>
        <w:jc w:val="center"/>
        <w:rPr>
          <w:b/>
          <w:color w:val="FF0000"/>
        </w:rPr>
      </w:pPr>
      <w:r>
        <w:rPr>
          <w:b/>
          <w:color w:val="FF0000"/>
        </w:rPr>
        <w:t>5</w:t>
      </w:r>
      <w:r w:rsidRPr="00FF1DD2">
        <w:rPr>
          <w:b/>
          <w:color w:val="FF0000"/>
        </w:rPr>
        <w:t xml:space="preserve">.Hafta </w:t>
      </w:r>
    </w:p>
    <w:p w:rsidR="00CA4CA7" w:rsidP="00CA4CA7" w14:paraId="4F980E90" w14:textId="6A79DBD2">
      <w:pPr>
        <w:pStyle w:val="NoSpacing"/>
        <w:jc w:val="center"/>
        <w:rPr>
          <w:b/>
        </w:rPr>
      </w:pPr>
      <w:r>
        <w:rPr>
          <w:b/>
        </w:rPr>
        <w:t>(</w:t>
      </w:r>
      <w:r w:rsidR="00B42EF2">
        <w:rPr>
          <w:b/>
        </w:rPr>
        <w:t>12-16</w:t>
      </w:r>
      <w:r>
        <w:rPr>
          <w:b/>
        </w:rPr>
        <w:t xml:space="preserve"> EKİM </w:t>
      </w:r>
      <w:r w:rsidR="003E58FB">
        <w:rPr>
          <w:b/>
        </w:rPr>
        <w:t>2026</w:t>
      </w:r>
      <w:r w:rsidRPr="00AA576B">
        <w:rPr>
          <w:b/>
        </w:rPr>
        <w:t>)</w:t>
      </w:r>
    </w:p>
    <w:p w:rsidR="00B42EF2" w:rsidP="00CA4CA7" w14:paraId="57BFDF0B" w14:textId="76DC7F16">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4F738E23"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F46570" w:rsidP="00A66D83" w14:paraId="67A8BD50"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0F1EAA16" w14:textId="77777777" w:rsidTr="00A66D83">
        <w:tblPrEx>
          <w:tblW w:w="4822" w:type="pct"/>
          <w:tblInd w:w="274" w:type="dxa"/>
          <w:tblLayout w:type="fixed"/>
          <w:tblLook w:val="04A0"/>
        </w:tblPrEx>
        <w:trPr>
          <w:trHeight w:val="141"/>
        </w:trPr>
        <w:tc>
          <w:tcPr>
            <w:tcW w:w="988" w:type="pct"/>
            <w:tcMar>
              <w:top w:w="28" w:type="dxa"/>
              <w:bottom w:w="28" w:type="dxa"/>
            </w:tcMar>
            <w:vAlign w:val="center"/>
          </w:tcPr>
          <w:p w:rsidR="00E338CF" w:rsidRPr="00974C90" w:rsidP="00A66D83" w14:paraId="1F20BA05"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E338CF" w:rsidRPr="00974C90" w:rsidP="00A66D83" w14:paraId="458D1B79" w14:textId="77777777">
            <w:pPr>
              <w:pStyle w:val="NoSpacing"/>
              <w:rPr>
                <w:rFonts w:ascii="Arial Narrow" w:hAnsi="Arial Narrow" w:cs="Tahoma"/>
                <w:sz w:val="20"/>
                <w:szCs w:val="20"/>
              </w:rPr>
            </w:pPr>
            <w:r>
              <w:rPr>
                <w:rFonts w:ascii="Arial Narrow" w:hAnsi="Arial Narrow" w:cs="Tahoma"/>
                <w:sz w:val="20"/>
                <w:szCs w:val="20"/>
              </w:rPr>
              <w:t xml:space="preserve">3. SINIF </w:t>
            </w:r>
          </w:p>
        </w:tc>
        <w:tc>
          <w:tcPr>
            <w:tcW w:w="410" w:type="pct"/>
            <w:tcMar>
              <w:top w:w="28" w:type="dxa"/>
              <w:bottom w:w="28" w:type="dxa"/>
            </w:tcMar>
            <w:vAlign w:val="center"/>
          </w:tcPr>
          <w:p w:rsidR="00E338CF" w:rsidRPr="00F46570" w:rsidP="00A66D83" w14:paraId="5163B9A3"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E338CF" w:rsidRPr="00974C90" w:rsidP="00A66D83" w14:paraId="79D58365" w14:textId="77777777">
            <w:pPr>
              <w:pStyle w:val="NoSpacing"/>
              <w:rPr>
                <w:rFonts w:ascii="Arial Narrow" w:hAnsi="Arial Narrow" w:cs="Tahoma"/>
                <w:sz w:val="20"/>
                <w:szCs w:val="20"/>
              </w:rPr>
            </w:pPr>
            <w:r>
              <w:rPr>
                <w:rFonts w:ascii="Arial Narrow" w:hAnsi="Arial Narrow" w:cs="Tahoma"/>
                <w:sz w:val="20"/>
                <w:szCs w:val="20"/>
              </w:rPr>
              <w:t>MATEMATİK</w:t>
            </w:r>
          </w:p>
        </w:tc>
      </w:tr>
      <w:tr w14:paraId="3FAF14C0"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266FD32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E338CF" w:rsidRPr="00974C90" w:rsidP="00A66D83" w14:paraId="2B044BBF"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E338CF">
              <w:rPr>
                <w:rFonts w:ascii="Arial Narrow" w:hAnsi="Arial Narrow" w:cs="Tahoma"/>
                <w:b/>
                <w:color w:val="FF0000"/>
                <w:sz w:val="20"/>
                <w:szCs w:val="20"/>
              </w:rPr>
              <w:t>SAYILAR VE NİCELİKLER (1)</w:t>
            </w:r>
          </w:p>
        </w:tc>
        <w:tc>
          <w:tcPr>
            <w:tcW w:w="410" w:type="pct"/>
            <w:tcMar>
              <w:top w:w="28" w:type="dxa"/>
              <w:bottom w:w="28" w:type="dxa"/>
            </w:tcMar>
            <w:vAlign w:val="center"/>
          </w:tcPr>
          <w:p w:rsidR="00E338CF" w:rsidRPr="00F46570" w:rsidP="00A66D83" w14:paraId="5EDAAA4A"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E338CF" w:rsidRPr="00974C90" w:rsidP="00A66D83" w14:paraId="05C3B2CD"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24427E1B"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3ABBDF05"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E338CF" w:rsidRPr="009B427D" w:rsidP="00A66D83" w14:paraId="5467916A" w14:textId="7E85C4F3">
            <w:pPr>
              <w:pStyle w:val="NoSpacing"/>
              <w:rPr>
                <w:rFonts w:ascii="Arial Narrow" w:hAnsi="Arial Narrow" w:cs="Tahoma"/>
                <w:b/>
                <w:color w:val="FF0000"/>
                <w:sz w:val="20"/>
                <w:szCs w:val="20"/>
                <w14:ligatures w14:val="standardContextual"/>
              </w:rPr>
            </w:pPr>
            <w:r w:rsidRPr="005B6539">
              <w:rPr>
                <w:rFonts w:ascii="Arial Narrow" w:hAnsi="Arial Narrow" w:cs="Tahoma"/>
                <w:b/>
                <w:color w:val="FF0000"/>
                <w:sz w:val="20"/>
                <w:szCs w:val="20"/>
                <w14:ligatures w14:val="standardContextual"/>
              </w:rPr>
              <w:t>Sayı ve Şekil Örüntüleri, Nesne Sayısını Tahmin Etme</w:t>
            </w:r>
          </w:p>
        </w:tc>
      </w:tr>
      <w:tr w14:paraId="3E5C1D6E"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25EC892F"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E338CF" w:rsidP="00A66D83" w14:paraId="29DC64BE" w14:textId="77777777">
            <w:pPr>
              <w:pStyle w:val="NoSpacing"/>
              <w:rPr>
                <w:rFonts w:ascii="Arial Narrow" w:hAnsi="Arial Narrow" w:cs="Tahoma"/>
                <w:b/>
                <w:sz w:val="20"/>
                <w:szCs w:val="20"/>
              </w:rPr>
            </w:pPr>
            <w:r w:rsidRPr="00E338CF">
              <w:rPr>
                <w:rFonts w:ascii="Arial Narrow" w:hAnsi="Arial Narrow" w:cs="Tahoma"/>
                <w:b/>
                <w:sz w:val="20"/>
                <w:szCs w:val="20"/>
              </w:rPr>
              <w:t>MAT.3.1.7. Sayı ve sayı temsiline dönüşen şekil örüntülerine dayalı çıkarım yapabilme</w:t>
            </w:r>
            <w:r>
              <w:rPr>
                <w:rFonts w:ascii="Arial Narrow" w:hAnsi="Arial Narrow" w:cs="Tahoma"/>
                <w:b/>
                <w:sz w:val="20"/>
                <w:szCs w:val="20"/>
              </w:rPr>
              <w:t xml:space="preserve"> (3 saat)</w:t>
            </w:r>
          </w:p>
          <w:p w:rsidR="00E338CF" w:rsidRPr="00E338CF" w:rsidP="00E338CF" w14:paraId="4E9828A5" w14:textId="2E2C6905">
            <w:pPr>
              <w:pStyle w:val="NoSpacing"/>
              <w:rPr>
                <w:rFonts w:ascii="Arial Narrow" w:hAnsi="Arial Narrow" w:cs="Tahoma"/>
                <w:b/>
                <w:sz w:val="20"/>
                <w:szCs w:val="20"/>
              </w:rPr>
            </w:pPr>
            <w:r w:rsidRPr="00E338CF">
              <w:rPr>
                <w:rFonts w:ascii="Arial Narrow" w:hAnsi="Arial Narrow" w:cs="Tahoma"/>
                <w:b/>
                <w:sz w:val="20"/>
                <w:szCs w:val="20"/>
              </w:rPr>
              <w:t>MAT.3.1.8. Bir çokluktaki ilişkilerden yararlanarak 100’e kadar olan nesnelerin sayısını</w:t>
            </w:r>
            <w:r>
              <w:rPr>
                <w:rFonts w:ascii="Arial Narrow" w:hAnsi="Arial Narrow" w:cs="Tahoma"/>
                <w:b/>
                <w:sz w:val="20"/>
                <w:szCs w:val="20"/>
              </w:rPr>
              <w:t xml:space="preserve"> </w:t>
            </w:r>
            <w:r w:rsidRPr="00E338CF">
              <w:rPr>
                <w:rFonts w:ascii="Arial Narrow" w:hAnsi="Arial Narrow" w:cs="Tahoma"/>
                <w:b/>
                <w:sz w:val="20"/>
                <w:szCs w:val="20"/>
              </w:rPr>
              <w:t>tahmin edebilme</w:t>
            </w:r>
            <w:r>
              <w:rPr>
                <w:rFonts w:ascii="Arial Narrow" w:hAnsi="Arial Narrow" w:cs="Tahoma"/>
                <w:b/>
                <w:sz w:val="20"/>
                <w:szCs w:val="20"/>
              </w:rPr>
              <w:t xml:space="preserve"> (2 )</w:t>
            </w:r>
          </w:p>
        </w:tc>
      </w:tr>
      <w:tr w14:paraId="1214EB0C"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6EE1D67B"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E338CF" w:rsidRPr="00974C90" w:rsidP="00A66D83" w14:paraId="68EE1E7F"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4A0AE07D"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4789D6F8"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E338CF" w:rsidRPr="008C7B22" w:rsidP="00A66D83" w14:paraId="0E08B6FF"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E338CF" w:rsidRPr="00974C90" w:rsidP="00A66D83" w14:paraId="7F611260"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7129D7D0"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974C90" w:rsidP="00A66D83" w14:paraId="1E52FFBE"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2AB3EF8E"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6D4944D0"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E338CF" w:rsidRPr="00974C90" w:rsidP="00A66D83" w14:paraId="2EE1E250" w14:textId="77777777">
            <w:pPr>
              <w:pStyle w:val="NoSpacing"/>
              <w:rPr>
                <w:rFonts w:ascii="Arial Narrow" w:hAnsi="Arial Narrow" w:cs="Tahoma"/>
                <w:sz w:val="20"/>
                <w:szCs w:val="20"/>
              </w:rPr>
            </w:pPr>
            <w:r w:rsidRPr="00E338CF">
              <w:rPr>
                <w:rFonts w:ascii="Arial Narrow" w:hAnsi="Arial Narrow" w:cs="Tahoma"/>
                <w:sz w:val="20"/>
                <w:szCs w:val="20"/>
              </w:rPr>
              <w:t>SDB1.2. Kendini Düzenleme (Öz Düzenleme Becerisi), SDB2.1. İletişim, SDB2.2. İş Birliği,</w:t>
            </w:r>
            <w:r>
              <w:rPr>
                <w:rFonts w:ascii="Arial Narrow" w:hAnsi="Arial Narrow" w:cs="Tahoma"/>
                <w:sz w:val="20"/>
                <w:szCs w:val="20"/>
              </w:rPr>
              <w:t xml:space="preserve"> </w:t>
            </w:r>
            <w:r w:rsidRPr="00E338CF">
              <w:rPr>
                <w:rFonts w:ascii="Arial Narrow" w:hAnsi="Arial Narrow" w:cs="Tahoma"/>
                <w:sz w:val="20"/>
                <w:szCs w:val="20"/>
              </w:rPr>
              <w:t>SDB2.3. Sosyal Farkındalık, SDB3.3. Sorumlu Karar Verme</w:t>
            </w:r>
          </w:p>
        </w:tc>
      </w:tr>
      <w:tr w14:paraId="66ECC476" w14:textId="77777777" w:rsidTr="00A66D83">
        <w:tblPrEx>
          <w:tblW w:w="4822" w:type="pct"/>
          <w:tblInd w:w="274" w:type="dxa"/>
          <w:tblLayout w:type="fixed"/>
          <w:tblLook w:val="04A0"/>
        </w:tblPrEx>
        <w:trPr>
          <w:trHeight w:val="231"/>
        </w:trPr>
        <w:tc>
          <w:tcPr>
            <w:tcW w:w="988" w:type="pct"/>
            <w:tcMar>
              <w:top w:w="28" w:type="dxa"/>
              <w:bottom w:w="28" w:type="dxa"/>
            </w:tcMar>
            <w:vAlign w:val="center"/>
          </w:tcPr>
          <w:p w:rsidR="00E338CF" w:rsidRPr="00974C90" w:rsidP="00A66D83" w14:paraId="53F9E1EB"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E338CF" w:rsidRPr="00974C90" w:rsidP="00A66D83" w14:paraId="345CCB37" w14:textId="77777777">
            <w:pPr>
              <w:pStyle w:val="NoSpacing"/>
              <w:rPr>
                <w:rFonts w:ascii="Arial Narrow" w:hAnsi="Arial Narrow" w:cs="Tahoma"/>
                <w:sz w:val="20"/>
                <w:szCs w:val="20"/>
              </w:rPr>
            </w:pPr>
            <w:r w:rsidRPr="00E338CF">
              <w:rPr>
                <w:rFonts w:ascii="Arial Narrow" w:hAnsi="Arial Narrow" w:cs="Tahoma"/>
                <w:sz w:val="20"/>
                <w:szCs w:val="20"/>
              </w:rPr>
              <w:t>D3. Çalışkanlık</w:t>
            </w:r>
          </w:p>
        </w:tc>
      </w:tr>
      <w:tr w14:paraId="1FAEBC07" w14:textId="77777777" w:rsidTr="00A66D83">
        <w:tblPrEx>
          <w:tblW w:w="4822" w:type="pct"/>
          <w:tblInd w:w="274" w:type="dxa"/>
          <w:tblLayout w:type="fixed"/>
          <w:tblLook w:val="04A0"/>
        </w:tblPrEx>
        <w:trPr>
          <w:trHeight w:val="218"/>
        </w:trPr>
        <w:tc>
          <w:tcPr>
            <w:tcW w:w="988" w:type="pct"/>
            <w:tcMar>
              <w:top w:w="28" w:type="dxa"/>
              <w:bottom w:w="28" w:type="dxa"/>
            </w:tcMar>
            <w:vAlign w:val="center"/>
          </w:tcPr>
          <w:p w:rsidR="00E338CF" w:rsidRPr="00974C90" w:rsidP="00A66D83" w14:paraId="2439C7A6"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E338CF" w:rsidRPr="00974C90" w:rsidP="00A66D83" w14:paraId="57ACEA8B" w14:textId="77777777">
            <w:pPr>
              <w:pStyle w:val="NoSpacing"/>
              <w:rPr>
                <w:rFonts w:ascii="Arial Narrow" w:hAnsi="Arial Narrow" w:cs="Tahoma"/>
                <w:sz w:val="20"/>
                <w:szCs w:val="20"/>
              </w:rPr>
            </w:pPr>
            <w:r w:rsidRPr="00E338CF">
              <w:rPr>
                <w:rFonts w:ascii="Arial Narrow" w:hAnsi="Arial Narrow" w:cs="Tahoma"/>
                <w:sz w:val="20"/>
                <w:szCs w:val="20"/>
              </w:rPr>
              <w:t>OB1. Bilgi Okuryazarlığı, OB2. Dijital Okuryazarlık</w:t>
            </w:r>
          </w:p>
        </w:tc>
      </w:tr>
      <w:tr w14:paraId="4FBCBCE9" w14:textId="77777777" w:rsidTr="00A66D83">
        <w:tblPrEx>
          <w:tblW w:w="4822" w:type="pct"/>
          <w:tblInd w:w="274" w:type="dxa"/>
          <w:tblLayout w:type="fixed"/>
          <w:tblLook w:val="04A0"/>
        </w:tblPrEx>
        <w:trPr>
          <w:trHeight w:val="374"/>
        </w:trPr>
        <w:tc>
          <w:tcPr>
            <w:tcW w:w="988" w:type="pct"/>
            <w:tcMar>
              <w:top w:w="28" w:type="dxa"/>
              <w:bottom w:w="28" w:type="dxa"/>
            </w:tcMar>
            <w:vAlign w:val="center"/>
          </w:tcPr>
          <w:p w:rsidR="00E338CF" w:rsidRPr="00974C90" w:rsidP="00A66D83" w14:paraId="0D7010BE"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E338CF" w:rsidRPr="00974C90" w:rsidP="00A66D83" w14:paraId="1F3F0558" w14:textId="77777777">
            <w:pPr>
              <w:pStyle w:val="NoSpacing"/>
              <w:rPr>
                <w:rFonts w:ascii="Arial Narrow" w:hAnsi="Arial Narrow" w:cs="Tahoma"/>
                <w:sz w:val="20"/>
                <w:szCs w:val="20"/>
              </w:rPr>
            </w:pPr>
            <w:r w:rsidRPr="00E338CF">
              <w:rPr>
                <w:rFonts w:ascii="Arial Narrow" w:hAnsi="Arial Narrow" w:cs="Tahoma"/>
                <w:sz w:val="20"/>
                <w:szCs w:val="20"/>
              </w:rPr>
              <w:t>Öğrenme çıktıları; boşluk doldurma soruları, eşleştirme soruları, yapılandırılmış grid, gözlem</w:t>
            </w:r>
            <w:r>
              <w:rPr>
                <w:rFonts w:ascii="Arial Narrow" w:hAnsi="Arial Narrow" w:cs="Tahoma"/>
                <w:sz w:val="20"/>
                <w:szCs w:val="20"/>
              </w:rPr>
              <w:t xml:space="preserve"> </w:t>
            </w:r>
            <w:r w:rsidRPr="00E338CF">
              <w:rPr>
                <w:rFonts w:ascii="Arial Narrow" w:hAnsi="Arial Narrow" w:cs="Tahoma"/>
                <w:sz w:val="20"/>
                <w:szCs w:val="20"/>
              </w:rPr>
              <w:t>formları, performans görevi, çalışma kâğıtları, izleme testleri, açık uçlu sorular, kontrol</w:t>
            </w:r>
            <w:r>
              <w:rPr>
                <w:rFonts w:ascii="Arial Narrow" w:hAnsi="Arial Narrow" w:cs="Tahoma"/>
                <w:sz w:val="20"/>
                <w:szCs w:val="20"/>
              </w:rPr>
              <w:t xml:space="preserve"> </w:t>
            </w:r>
            <w:r w:rsidRPr="00E338CF">
              <w:rPr>
                <w:rFonts w:ascii="Arial Narrow" w:hAnsi="Arial Narrow" w:cs="Tahoma"/>
                <w:sz w:val="20"/>
                <w:szCs w:val="20"/>
              </w:rPr>
              <w:t>listesi kullanılarak değerlendirilebilir.</w:t>
            </w:r>
          </w:p>
        </w:tc>
      </w:tr>
      <w:tr w14:paraId="587B38BD" w14:textId="77777777" w:rsidTr="00A66D83">
        <w:tblPrEx>
          <w:tblW w:w="4822" w:type="pct"/>
          <w:tblInd w:w="274" w:type="dxa"/>
          <w:tblLayout w:type="fixed"/>
          <w:tblLook w:val="04A0"/>
        </w:tblPrEx>
        <w:trPr>
          <w:trHeight w:val="275"/>
        </w:trPr>
        <w:tc>
          <w:tcPr>
            <w:tcW w:w="988" w:type="pct"/>
            <w:tcMar>
              <w:top w:w="28" w:type="dxa"/>
              <w:bottom w:w="28" w:type="dxa"/>
            </w:tcMar>
            <w:vAlign w:val="center"/>
          </w:tcPr>
          <w:p w:rsidR="00E338CF" w:rsidRPr="00974C90" w:rsidP="00A66D83" w14:paraId="16A81C7A"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E338CF" w:rsidRPr="00E338CF" w:rsidP="00A66D83" w14:paraId="4A592207" w14:textId="77777777">
            <w:pPr>
              <w:pStyle w:val="NoSpacing"/>
              <w:rPr>
                <w:rFonts w:ascii="Arial Narrow" w:hAnsi="Arial Narrow" w:cs="Tahoma"/>
                <w:sz w:val="20"/>
                <w:szCs w:val="20"/>
              </w:rPr>
            </w:pPr>
            <w:r w:rsidRPr="00E338CF">
              <w:rPr>
                <w:rFonts w:ascii="Arial Narrow" w:hAnsi="Arial Narrow" w:cs="Tahoma"/>
                <w:iCs/>
                <w:sz w:val="20"/>
                <w:szCs w:val="20"/>
              </w:rPr>
              <w:t>• tek-çift sayı, sıralama</w:t>
            </w:r>
          </w:p>
        </w:tc>
      </w:tr>
      <w:tr w14:paraId="503242F9" w14:textId="77777777" w:rsidTr="00A66D83">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E338CF" w:rsidRPr="00974C90" w:rsidP="00A66D83" w14:paraId="0A3C8E78"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169BDF47" w14:textId="77777777" w:rsidTr="00A66D83">
        <w:tblPrEx>
          <w:tblW w:w="4822" w:type="pct"/>
          <w:tblInd w:w="274" w:type="dxa"/>
          <w:tblLayout w:type="fixed"/>
          <w:tblLook w:val="04A0"/>
        </w:tblPrEx>
        <w:trPr>
          <w:trHeight w:val="352"/>
        </w:trPr>
        <w:tc>
          <w:tcPr>
            <w:tcW w:w="988" w:type="pct"/>
            <w:tcMar>
              <w:top w:w="28" w:type="dxa"/>
              <w:bottom w:w="28" w:type="dxa"/>
            </w:tcMar>
            <w:vAlign w:val="center"/>
          </w:tcPr>
          <w:p w:rsidR="00E338CF" w:rsidRPr="009B427D" w:rsidP="00A66D83" w14:paraId="334018D5"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E338CF" w:rsidRPr="00974C90" w:rsidP="00A66D83" w14:paraId="3D057D12" w14:textId="77777777">
            <w:pPr>
              <w:pStyle w:val="NoSpacing"/>
              <w:rPr>
                <w:rFonts w:ascii="Arial Narrow" w:eastAsia="Arial Nova" w:hAnsi="Arial Narrow" w:cs="Tahoma"/>
                <w:sz w:val="20"/>
                <w:szCs w:val="20"/>
                <w:lang w:eastAsia="tr-TR"/>
              </w:rPr>
            </w:pPr>
            <w:r w:rsidRPr="00E338CF">
              <w:rPr>
                <w:rFonts w:ascii="Arial Narrow" w:eastAsia="Calibri" w:hAnsi="Arial Narrow" w:cs="Tahoma"/>
                <w:sz w:val="20"/>
                <w:szCs w:val="20"/>
                <w14:ligatures w14:val="standardContextual"/>
              </w:rPr>
              <w:t>Öğrencilerin temel kabullerde ifade edilen sayı temsillerini kullanabilme, sayıları çözümleyebilme</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ve sıralayabilme, ritmik sayabilme, örüntülere dayalı çıkarım yapabilme ve nesnelerin</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sayısını tahmin edebilme durumlarına ilişkin kısa değerlendirmeler yapılır.</w:t>
            </w:r>
          </w:p>
        </w:tc>
      </w:tr>
      <w:tr w14:paraId="1F11CBA9" w14:textId="77777777" w:rsidTr="00A66D83">
        <w:tblPrEx>
          <w:tblW w:w="4822" w:type="pct"/>
          <w:tblInd w:w="274" w:type="dxa"/>
          <w:tblLayout w:type="fixed"/>
          <w:tblLook w:val="04A0"/>
        </w:tblPrEx>
        <w:trPr>
          <w:trHeight w:val="1126"/>
        </w:trPr>
        <w:tc>
          <w:tcPr>
            <w:tcW w:w="988" w:type="pct"/>
            <w:tcMar>
              <w:top w:w="28" w:type="dxa"/>
              <w:bottom w:w="28" w:type="dxa"/>
            </w:tcMar>
            <w:vAlign w:val="center"/>
          </w:tcPr>
          <w:p w:rsidR="00E338CF" w:rsidRPr="009B427D" w:rsidP="00A66D83" w14:paraId="74D1620F"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E338CF" w:rsidRPr="00E338CF" w:rsidP="00A66D83" w14:paraId="1FABCD4A" w14:textId="0810788D">
            <w:pPr>
              <w:pStyle w:val="NoSpacing"/>
              <w:rPr>
                <w:rFonts w:ascii="Arial Narrow" w:eastAsia="Arial Nova" w:hAnsi="Arial Narrow" w:cs="Tahoma"/>
                <w:b/>
                <w:sz w:val="20"/>
                <w:szCs w:val="20"/>
                <w:lang w:eastAsia="tr-TR"/>
              </w:rPr>
            </w:pPr>
            <w:r w:rsidRPr="00E338CF">
              <w:rPr>
                <w:rFonts w:ascii="Arial Narrow" w:eastAsia="Arial Nova" w:hAnsi="Arial Narrow" w:cs="Tahoma"/>
                <w:b/>
                <w:sz w:val="20"/>
                <w:szCs w:val="20"/>
                <w:lang w:eastAsia="tr-TR"/>
              </w:rPr>
              <w:t xml:space="preserve">Ders Kitabı sayfa </w:t>
            </w:r>
            <w:r w:rsidR="00AF6300">
              <w:rPr>
                <w:rFonts w:ascii="Arial Narrow" w:eastAsia="Arial Nova" w:hAnsi="Arial Narrow" w:cs="Tahoma"/>
                <w:b/>
                <w:sz w:val="20"/>
                <w:szCs w:val="20"/>
                <w:lang w:eastAsia="tr-TR"/>
              </w:rPr>
              <w:t>68-73</w:t>
            </w:r>
            <w:r w:rsidRPr="00E338CF">
              <w:rPr>
                <w:rFonts w:ascii="Arial Narrow" w:eastAsia="Arial Nova" w:hAnsi="Arial Narrow" w:cs="Tahoma"/>
                <w:b/>
                <w:sz w:val="20"/>
                <w:szCs w:val="20"/>
                <w:lang w:eastAsia="tr-TR"/>
              </w:rPr>
              <w:t xml:space="preserve"> etkinlikler yapılır.</w:t>
            </w:r>
          </w:p>
          <w:p w:rsidR="00E338CF" w:rsidRPr="00E338CF" w:rsidP="00E338CF" w14:paraId="5D34F717" w14:textId="14ED22C2">
            <w:pPr>
              <w:pStyle w:val="NoSpacing"/>
              <w:rPr>
                <w:rFonts w:ascii="Arial Narrow" w:eastAsia="Calibri" w:hAnsi="Arial Narrow" w:cs="Tahoma"/>
                <w:sz w:val="20"/>
                <w:szCs w:val="20"/>
                <w14:ligatures w14:val="standardContextual"/>
              </w:rPr>
            </w:pPr>
            <w:r w:rsidRPr="00E338CF">
              <w:rPr>
                <w:rFonts w:ascii="Arial Narrow" w:eastAsia="Arial Nova" w:hAnsi="Arial Narrow" w:cs="Tahoma"/>
                <w:color w:val="FF0000"/>
                <w:sz w:val="20"/>
                <w:szCs w:val="20"/>
                <w:lang w:eastAsia="tr-TR"/>
              </w:rPr>
              <w:t xml:space="preserve">♦  </w:t>
            </w:r>
            <w:r w:rsidRPr="00E338CF">
              <w:rPr>
                <w:rFonts w:ascii="Arial Narrow" w:eastAsia="Calibri" w:hAnsi="Arial Narrow" w:cs="Tahoma"/>
                <w:sz w:val="20"/>
                <w:szCs w:val="20"/>
                <w14:ligatures w14:val="standardContextual"/>
              </w:rPr>
              <w:t>Sayı ve sayı temsiline dönüşen şekil örüntülerine dayalı çıkarım yapabilmek için öncelikle örüntüdeki ilişkiyi bulmaya yönelik beyin fırtınası yaptırılarak çeşitli varsayımlar üzerinden tartışma ortamı oluşturulur. Öğrenciler ilişkilere yönelik varsayımlarda bulunduktan sonra bu varsayımlara göre örüntüleri örnekler üzerinde listeler. Listelediği örüntünün</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 xml:space="preserve">varsayımını karşılama durumunu örneklerle sınar. Sınanan bu durum belirlendikten sonra örüntüdeki artma, azalma ve tekrar etme durumlarının sözlü olarak ifade edilmesi istenir. Kullanılacak örüntüler en fazla 4 adımdan ve sayılardan ya da sayı temsiline dönüşebilecek, sayıyla ifade edilebilecek şekillerden oluşturulmalıdır. Örüntüyü sürdürmeye yönelik boşluk doldurma soruları kullanılabilir. Öğrencilere örüntüler ile ilgili çıkarım yapma sürecinde izlemiş olduğu stratejileri ortaya çıkarmak için açık uçlu sorular ile görüşmeler yapılabilir. </w:t>
            </w:r>
          </w:p>
          <w:p w:rsidR="00E338CF" w:rsidRPr="00E338CF" w:rsidP="00E338CF" w14:paraId="48A2A5E2" w14:textId="64E835D0">
            <w:pPr>
              <w:pStyle w:val="NoSpacing"/>
              <w:rPr>
                <w:rFonts w:ascii="Arial Narrow" w:eastAsia="Arial Nova" w:hAnsi="Arial Narrow" w:cs="Tahoma"/>
                <w:b/>
                <w:sz w:val="20"/>
                <w:szCs w:val="20"/>
                <w:lang w:eastAsia="tr-TR"/>
              </w:rPr>
            </w:pPr>
            <w:r w:rsidRPr="00E338CF">
              <w:rPr>
                <w:rFonts w:ascii="Arial Narrow" w:eastAsia="Arial Nova" w:hAnsi="Arial Narrow" w:cs="Tahoma"/>
                <w:b/>
                <w:sz w:val="20"/>
                <w:szCs w:val="20"/>
                <w:lang w:eastAsia="tr-TR"/>
              </w:rPr>
              <w:t xml:space="preserve">Ders Kitabı sayfa </w:t>
            </w:r>
            <w:r w:rsidR="00AF6300">
              <w:rPr>
                <w:rFonts w:ascii="Arial Narrow" w:eastAsia="Arial Nova" w:hAnsi="Arial Narrow" w:cs="Tahoma"/>
                <w:b/>
                <w:sz w:val="20"/>
                <w:szCs w:val="20"/>
                <w:lang w:eastAsia="tr-TR"/>
              </w:rPr>
              <w:t>74-78</w:t>
            </w:r>
            <w:r w:rsidRPr="00E338CF">
              <w:rPr>
                <w:rFonts w:ascii="Arial Narrow" w:eastAsia="Arial Nova" w:hAnsi="Arial Narrow" w:cs="Tahoma"/>
                <w:b/>
                <w:sz w:val="20"/>
                <w:szCs w:val="20"/>
                <w:lang w:eastAsia="tr-TR"/>
              </w:rPr>
              <w:t xml:space="preserve"> etkinlikler yapılır.</w:t>
            </w:r>
          </w:p>
          <w:p w:rsidR="00E338CF" w:rsidP="00E338CF" w14:paraId="37EBA7D9" w14:textId="77777777">
            <w:pPr>
              <w:pStyle w:val="NoSpacing"/>
              <w:rPr>
                <w:rFonts w:ascii="Arial Narrow" w:eastAsia="Calibri" w:hAnsi="Arial Narrow" w:cs="Tahoma"/>
                <w:sz w:val="20"/>
                <w:szCs w:val="20"/>
                <w14:ligatures w14:val="standardContextual"/>
              </w:rPr>
            </w:pPr>
            <w:r w:rsidRPr="00E338CF">
              <w:rPr>
                <w:rFonts w:ascii="Arial Narrow" w:eastAsia="Arial Nova" w:hAnsi="Arial Narrow" w:cs="Tahoma"/>
                <w:color w:val="FF0000"/>
                <w:sz w:val="20"/>
                <w:szCs w:val="20"/>
                <w:lang w:eastAsia="tr-TR"/>
              </w:rPr>
              <w:t xml:space="preserve">♦ </w:t>
            </w:r>
            <w:r w:rsidRPr="00E338CF">
              <w:rPr>
                <w:rFonts w:ascii="Arial Narrow" w:eastAsia="Calibri" w:hAnsi="Arial Narrow" w:cs="Tahoma"/>
                <w:sz w:val="20"/>
                <w:szCs w:val="20"/>
                <w14:ligatures w14:val="standardContextual"/>
              </w:rPr>
              <w:t>Bir çokluktaki ilişkilerden yararlanarak 100’e kadar olan nesnelerin sayısını tahmin edebilmek için ilk olarak günlük yaşamdan örnekler incelenir. Öğrencilerin karşılaştığı günlük yaşam durumlarından önce sayısı 50’ye kadar olan nesnelerin sayısını tahmin etmeleri istenir. Daha sonra bu çoklukların sayısı belirtilip bilinmeyen miktarda artırılarak yeni</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tahminleri alınır. Sınıf ortamına getirilebilecek nesnelerle (fasulye, sayma çubuğu gibi), kendilerinin sayısını bilmedikleri çokluklar oluşturmaları şeklinde öğrencilere sorumluluk verilerek (E2.2) bireysel ya da grup hâlinde bu etkinlikler yürütülür (SDB2.2). Etkinliklerde parça-bütün ilişkisini vermek için bütün bilinmeyen (3 basamaklı sayı + 3 basamaklı sayı=?),</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parça bilinmeyen (3 basamaklı sayı+?=Sonuç) etkinliklere yer verilir. Bu etkinlikleri yaparken öğrencilerin verilen bir çokluğun nesne sayısını gözlemleri ve deneyimleri ile ilişkilendirmesi istenir. Devamında yapılan ilişkilendirmeler ile ilgili öğrencilerin çıkarım yapmaları sağlanır (E3.6, OB1). Oyunlardan ve görsel ögelerden yararlanarak öğrencilerin verilen bir</w:t>
            </w:r>
            <w:r>
              <w:rPr>
                <w:rFonts w:ascii="Arial Narrow" w:eastAsia="Calibri" w:hAnsi="Arial Narrow" w:cs="Tahoma"/>
                <w:sz w:val="20"/>
                <w:szCs w:val="20"/>
                <w14:ligatures w14:val="standardContextual"/>
              </w:rPr>
              <w:t xml:space="preserve"> </w:t>
            </w:r>
            <w:r w:rsidRPr="00E338CF">
              <w:rPr>
                <w:rFonts w:ascii="Arial Narrow" w:eastAsia="Calibri" w:hAnsi="Arial Narrow" w:cs="Tahoma"/>
                <w:sz w:val="20"/>
                <w:szCs w:val="20"/>
                <w14:ligatures w14:val="standardContextual"/>
              </w:rPr>
              <w:t>çokluktaki ilişkilerden yararlanarak 100’e kadar olan nesnelerin sayısını tahmin etmelerini sağlanır (E2.5). Öğrencilerin devam eden örüntüye yönelik yargıda bulunması sağlanır. Öğrenme durumları açık uçlu sorular, izleme testleri ve kontrol listesi aracılığıyla belirlenebilir.</w:t>
            </w:r>
          </w:p>
          <w:p w:rsidR="00AF6300" w:rsidRPr="004266B9" w:rsidP="00E338CF" w14:paraId="22C29D1B" w14:textId="6C881D32">
            <w:pPr>
              <w:pStyle w:val="NoSpacing"/>
              <w:rPr>
                <w:rFonts w:ascii="Arial Narrow" w:eastAsia="Arial Nova" w:hAnsi="Arial Narrow" w:cs="Tahoma"/>
                <w:b/>
                <w:sz w:val="20"/>
                <w:szCs w:val="20"/>
                <w:lang w:eastAsia="tr-TR"/>
              </w:rPr>
            </w:pPr>
            <w:r w:rsidRPr="00E338CF">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 xml:space="preserve">79-83 </w:t>
            </w:r>
            <w:r w:rsidRPr="00E338CF">
              <w:rPr>
                <w:rFonts w:ascii="Arial Narrow" w:eastAsia="Arial Nova" w:hAnsi="Arial Narrow" w:cs="Tahoma"/>
                <w:b/>
                <w:sz w:val="20"/>
                <w:szCs w:val="20"/>
                <w:lang w:eastAsia="tr-TR"/>
              </w:rPr>
              <w:t xml:space="preserve"> </w:t>
            </w:r>
            <w:r w:rsidR="004266B9">
              <w:rPr>
                <w:rFonts w:ascii="Arial Narrow" w:eastAsia="Arial Nova" w:hAnsi="Arial Narrow" w:cs="Tahoma"/>
                <w:b/>
                <w:sz w:val="20"/>
                <w:szCs w:val="20"/>
                <w:lang w:eastAsia="tr-TR"/>
              </w:rPr>
              <w:t>tema değerlendirme etkinlikler yapılır.</w:t>
            </w:r>
          </w:p>
        </w:tc>
      </w:tr>
      <w:tr w14:paraId="19805046" w14:textId="77777777" w:rsidTr="00A66D83">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E338CF" w:rsidRPr="00F46570" w:rsidP="00A66D83" w14:paraId="08BEC460"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147FBF61" w14:textId="77777777" w:rsidTr="00A66D83">
        <w:tblPrEx>
          <w:tblW w:w="4822" w:type="pct"/>
          <w:tblInd w:w="274" w:type="dxa"/>
          <w:tblLayout w:type="fixed"/>
          <w:tblLook w:val="04A0"/>
        </w:tblPrEx>
        <w:trPr>
          <w:trHeight w:val="321"/>
        </w:trPr>
        <w:tc>
          <w:tcPr>
            <w:tcW w:w="988" w:type="pct"/>
            <w:tcMar>
              <w:top w:w="28" w:type="dxa"/>
              <w:bottom w:w="28" w:type="dxa"/>
            </w:tcMar>
            <w:vAlign w:val="center"/>
          </w:tcPr>
          <w:p w:rsidR="00E338CF" w:rsidRPr="009B427D" w:rsidP="00A66D83" w14:paraId="6A944626"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E338CF" w:rsidRPr="00081987" w:rsidP="00E338CF" w14:paraId="55540CE6" w14:textId="1C465B69">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Bir masanın üstüne sayısı 100’ü geçmeyen bir nesne grubu (sayıları farklı üç nesne) konulur.</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Öğrencilere masanın üzerinde bulunan nesnenin sayısına yönelik tahminde bulunması</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sağlanır.</w:t>
            </w:r>
          </w:p>
        </w:tc>
      </w:tr>
      <w:tr w14:paraId="39ECB73D" w14:textId="77777777" w:rsidTr="00A66D83">
        <w:tblPrEx>
          <w:tblW w:w="4822" w:type="pct"/>
          <w:tblInd w:w="274" w:type="dxa"/>
          <w:tblLayout w:type="fixed"/>
          <w:tblLook w:val="04A0"/>
        </w:tblPrEx>
        <w:trPr>
          <w:trHeight w:val="157"/>
        </w:trPr>
        <w:tc>
          <w:tcPr>
            <w:tcW w:w="988" w:type="pct"/>
            <w:tcMar>
              <w:top w:w="28" w:type="dxa"/>
              <w:bottom w:w="28" w:type="dxa"/>
            </w:tcMar>
            <w:vAlign w:val="center"/>
          </w:tcPr>
          <w:p w:rsidR="00E338CF" w:rsidRPr="009B427D" w:rsidP="00A66D83" w14:paraId="03DDAE54"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E338CF" w:rsidRPr="00081987" w:rsidP="00E338CF" w14:paraId="6A7587EE" w14:textId="5E5458A4">
            <w:pPr>
              <w:pStyle w:val="NoSpacing"/>
              <w:rPr>
                <w:rFonts w:ascii="Arial Narrow" w:eastAsia="Arial Nova" w:hAnsi="Arial Narrow" w:cs="Tahoma"/>
                <w:sz w:val="20"/>
                <w:szCs w:val="20"/>
                <w:lang w:eastAsia="tr-TR"/>
              </w:rPr>
            </w:pPr>
            <w:r w:rsidRPr="00E338CF">
              <w:rPr>
                <w:rFonts w:ascii="Arial Narrow" w:eastAsia="Arial Nova" w:hAnsi="Arial Narrow" w:cs="Tahoma"/>
                <w:sz w:val="20"/>
                <w:szCs w:val="20"/>
                <w:lang w:eastAsia="tr-TR"/>
              </w:rPr>
              <w:t>Öğrencilerin bildikleri nesnelerden oluşan, nesne sayısı 100’e kadar olan görseller çizmeleri</w:t>
            </w:r>
            <w:r>
              <w:rPr>
                <w:rFonts w:ascii="Arial Narrow" w:eastAsia="Arial Nova" w:hAnsi="Arial Narrow" w:cs="Tahoma"/>
                <w:sz w:val="20"/>
                <w:szCs w:val="20"/>
                <w:lang w:eastAsia="tr-TR"/>
              </w:rPr>
              <w:t xml:space="preserve"> </w:t>
            </w:r>
            <w:r w:rsidRPr="00E338CF">
              <w:rPr>
                <w:rFonts w:ascii="Arial Narrow" w:eastAsia="Arial Nova" w:hAnsi="Arial Narrow" w:cs="Tahoma"/>
                <w:sz w:val="20"/>
                <w:szCs w:val="20"/>
                <w:lang w:eastAsia="tr-TR"/>
              </w:rPr>
              <w:t>istenip bunlar panoya asılır.</w:t>
            </w:r>
          </w:p>
        </w:tc>
      </w:tr>
    </w:tbl>
    <w:p w:rsidR="00B42EF2" w:rsidRPr="00AA576B" w:rsidP="00CA4CA7" w14:paraId="040463E2" w14:textId="77777777">
      <w:pPr>
        <w:pStyle w:val="NoSpacing"/>
        <w:jc w:val="center"/>
        <w:rPr>
          <w:b/>
        </w:rPr>
      </w:pPr>
    </w:p>
    <w:p w:rsidR="00CA4CA7" w:rsidP="00CA4CA7" w14:paraId="17737D7C" w14:textId="77777777">
      <w:pPr>
        <w:pStyle w:val="NoSpacing"/>
        <w:jc w:val="center"/>
      </w:pPr>
    </w:p>
    <w:sectPr w:rsidSect="00E338CF">
      <w:pgSz w:w="11906" w:h="16838"/>
      <w:pgMar w:top="284" w:right="284" w:bottom="567" w:left="284"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4F23"/>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91D1B"/>
    <w:rsid w:val="000A11BE"/>
    <w:rsid w:val="000A1897"/>
    <w:rsid w:val="000A1CD5"/>
    <w:rsid w:val="000B016D"/>
    <w:rsid w:val="000B7C5E"/>
    <w:rsid w:val="000C286B"/>
    <w:rsid w:val="000C5C7B"/>
    <w:rsid w:val="000D43CA"/>
    <w:rsid w:val="000D5DD6"/>
    <w:rsid w:val="000E70B4"/>
    <w:rsid w:val="000F171B"/>
    <w:rsid w:val="000F21F7"/>
    <w:rsid w:val="00101815"/>
    <w:rsid w:val="00104365"/>
    <w:rsid w:val="00110B83"/>
    <w:rsid w:val="001157D1"/>
    <w:rsid w:val="0012156E"/>
    <w:rsid w:val="0012447C"/>
    <w:rsid w:val="001267E1"/>
    <w:rsid w:val="00130300"/>
    <w:rsid w:val="001405EB"/>
    <w:rsid w:val="001419D4"/>
    <w:rsid w:val="0014231E"/>
    <w:rsid w:val="001468F0"/>
    <w:rsid w:val="00147620"/>
    <w:rsid w:val="00147FD9"/>
    <w:rsid w:val="001528C1"/>
    <w:rsid w:val="00153151"/>
    <w:rsid w:val="00153161"/>
    <w:rsid w:val="001579EC"/>
    <w:rsid w:val="001610C9"/>
    <w:rsid w:val="001642F9"/>
    <w:rsid w:val="00167294"/>
    <w:rsid w:val="00172707"/>
    <w:rsid w:val="0017685D"/>
    <w:rsid w:val="0018003D"/>
    <w:rsid w:val="00182457"/>
    <w:rsid w:val="001828DC"/>
    <w:rsid w:val="00187D47"/>
    <w:rsid w:val="001914C5"/>
    <w:rsid w:val="0019236F"/>
    <w:rsid w:val="00196910"/>
    <w:rsid w:val="001A45E1"/>
    <w:rsid w:val="001A4DB2"/>
    <w:rsid w:val="001B2883"/>
    <w:rsid w:val="001B441D"/>
    <w:rsid w:val="001B476A"/>
    <w:rsid w:val="001B7DDA"/>
    <w:rsid w:val="001B7F5C"/>
    <w:rsid w:val="001C21D8"/>
    <w:rsid w:val="001C314F"/>
    <w:rsid w:val="001D0C86"/>
    <w:rsid w:val="001D2205"/>
    <w:rsid w:val="001D2831"/>
    <w:rsid w:val="001D3038"/>
    <w:rsid w:val="001D394C"/>
    <w:rsid w:val="001D3B8B"/>
    <w:rsid w:val="001D6033"/>
    <w:rsid w:val="001D64D6"/>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15E6"/>
    <w:rsid w:val="002A5355"/>
    <w:rsid w:val="002A5D52"/>
    <w:rsid w:val="002A66E4"/>
    <w:rsid w:val="002A6D24"/>
    <w:rsid w:val="002A71C7"/>
    <w:rsid w:val="002B1DE7"/>
    <w:rsid w:val="002B4602"/>
    <w:rsid w:val="002C5948"/>
    <w:rsid w:val="002C7F49"/>
    <w:rsid w:val="002D1E4A"/>
    <w:rsid w:val="002E065A"/>
    <w:rsid w:val="002E263C"/>
    <w:rsid w:val="002E7327"/>
    <w:rsid w:val="002E7EB2"/>
    <w:rsid w:val="002F600B"/>
    <w:rsid w:val="002F65F3"/>
    <w:rsid w:val="002F6B49"/>
    <w:rsid w:val="002F70F8"/>
    <w:rsid w:val="00302E7F"/>
    <w:rsid w:val="00305541"/>
    <w:rsid w:val="00322600"/>
    <w:rsid w:val="00322A7F"/>
    <w:rsid w:val="00324C8D"/>
    <w:rsid w:val="00325572"/>
    <w:rsid w:val="003307F7"/>
    <w:rsid w:val="00332E12"/>
    <w:rsid w:val="00334EA4"/>
    <w:rsid w:val="00340DA1"/>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4A23"/>
    <w:rsid w:val="004076AD"/>
    <w:rsid w:val="0041341C"/>
    <w:rsid w:val="004140A8"/>
    <w:rsid w:val="00421D4E"/>
    <w:rsid w:val="004266B9"/>
    <w:rsid w:val="00427774"/>
    <w:rsid w:val="00430835"/>
    <w:rsid w:val="004316AC"/>
    <w:rsid w:val="00432412"/>
    <w:rsid w:val="00434967"/>
    <w:rsid w:val="00442D9A"/>
    <w:rsid w:val="00445451"/>
    <w:rsid w:val="00446796"/>
    <w:rsid w:val="0045252A"/>
    <w:rsid w:val="00455646"/>
    <w:rsid w:val="00456A81"/>
    <w:rsid w:val="004724A2"/>
    <w:rsid w:val="00472579"/>
    <w:rsid w:val="0048362D"/>
    <w:rsid w:val="004874D6"/>
    <w:rsid w:val="00494547"/>
    <w:rsid w:val="00494A04"/>
    <w:rsid w:val="00496B42"/>
    <w:rsid w:val="004974D2"/>
    <w:rsid w:val="00497727"/>
    <w:rsid w:val="004A1B85"/>
    <w:rsid w:val="004A293E"/>
    <w:rsid w:val="004A3940"/>
    <w:rsid w:val="004A46DD"/>
    <w:rsid w:val="004A486E"/>
    <w:rsid w:val="004B4B61"/>
    <w:rsid w:val="004B56ED"/>
    <w:rsid w:val="004C2290"/>
    <w:rsid w:val="004D363C"/>
    <w:rsid w:val="004D5041"/>
    <w:rsid w:val="004E11DF"/>
    <w:rsid w:val="004E2DCE"/>
    <w:rsid w:val="004F5C99"/>
    <w:rsid w:val="005005FD"/>
    <w:rsid w:val="00500FC2"/>
    <w:rsid w:val="00501135"/>
    <w:rsid w:val="005015E3"/>
    <w:rsid w:val="0050198D"/>
    <w:rsid w:val="00502ED3"/>
    <w:rsid w:val="005030A1"/>
    <w:rsid w:val="005067D6"/>
    <w:rsid w:val="00516185"/>
    <w:rsid w:val="00516E67"/>
    <w:rsid w:val="0053044C"/>
    <w:rsid w:val="00532DE7"/>
    <w:rsid w:val="00533AFC"/>
    <w:rsid w:val="00542E9F"/>
    <w:rsid w:val="00542F19"/>
    <w:rsid w:val="005469FD"/>
    <w:rsid w:val="00554A5D"/>
    <w:rsid w:val="00563D0E"/>
    <w:rsid w:val="00563DB4"/>
    <w:rsid w:val="00565980"/>
    <w:rsid w:val="00565FCE"/>
    <w:rsid w:val="005660C1"/>
    <w:rsid w:val="00566F5F"/>
    <w:rsid w:val="00567818"/>
    <w:rsid w:val="00570C9A"/>
    <w:rsid w:val="0057491E"/>
    <w:rsid w:val="00575614"/>
    <w:rsid w:val="00580B87"/>
    <w:rsid w:val="005810C8"/>
    <w:rsid w:val="00583FFC"/>
    <w:rsid w:val="005A03FB"/>
    <w:rsid w:val="005A31BF"/>
    <w:rsid w:val="005A392C"/>
    <w:rsid w:val="005A4244"/>
    <w:rsid w:val="005B1C15"/>
    <w:rsid w:val="005B6539"/>
    <w:rsid w:val="005C4B10"/>
    <w:rsid w:val="005E078E"/>
    <w:rsid w:val="005F1335"/>
    <w:rsid w:val="005F4460"/>
    <w:rsid w:val="005F748C"/>
    <w:rsid w:val="006004DA"/>
    <w:rsid w:val="00612B35"/>
    <w:rsid w:val="00622D9E"/>
    <w:rsid w:val="00635CF7"/>
    <w:rsid w:val="00640C4B"/>
    <w:rsid w:val="00640FF3"/>
    <w:rsid w:val="00650BAC"/>
    <w:rsid w:val="00653850"/>
    <w:rsid w:val="006576A1"/>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618E"/>
    <w:rsid w:val="006B78F0"/>
    <w:rsid w:val="006C09EA"/>
    <w:rsid w:val="006C342F"/>
    <w:rsid w:val="006C3DA0"/>
    <w:rsid w:val="006C7426"/>
    <w:rsid w:val="006E36FC"/>
    <w:rsid w:val="006F07C5"/>
    <w:rsid w:val="006F17FD"/>
    <w:rsid w:val="00701082"/>
    <w:rsid w:val="00702EA9"/>
    <w:rsid w:val="00707E87"/>
    <w:rsid w:val="00720BA1"/>
    <w:rsid w:val="00720CEF"/>
    <w:rsid w:val="00724752"/>
    <w:rsid w:val="00724A8A"/>
    <w:rsid w:val="00724CA9"/>
    <w:rsid w:val="00726466"/>
    <w:rsid w:val="00727870"/>
    <w:rsid w:val="00741484"/>
    <w:rsid w:val="00746DAA"/>
    <w:rsid w:val="00752686"/>
    <w:rsid w:val="0075614B"/>
    <w:rsid w:val="0075739E"/>
    <w:rsid w:val="00757B7A"/>
    <w:rsid w:val="0076022D"/>
    <w:rsid w:val="0076197B"/>
    <w:rsid w:val="007704DE"/>
    <w:rsid w:val="00771E7C"/>
    <w:rsid w:val="0077418F"/>
    <w:rsid w:val="00785711"/>
    <w:rsid w:val="00793511"/>
    <w:rsid w:val="00794E46"/>
    <w:rsid w:val="007A52F8"/>
    <w:rsid w:val="007A6FA1"/>
    <w:rsid w:val="007B0309"/>
    <w:rsid w:val="007B11DD"/>
    <w:rsid w:val="007C06C7"/>
    <w:rsid w:val="007C3EB1"/>
    <w:rsid w:val="007C5A3B"/>
    <w:rsid w:val="007C70D6"/>
    <w:rsid w:val="007C74C5"/>
    <w:rsid w:val="007D5CDF"/>
    <w:rsid w:val="007D6FCE"/>
    <w:rsid w:val="007E6DC2"/>
    <w:rsid w:val="007F30E0"/>
    <w:rsid w:val="0081711C"/>
    <w:rsid w:val="008301EA"/>
    <w:rsid w:val="00831628"/>
    <w:rsid w:val="008367A6"/>
    <w:rsid w:val="00841DDF"/>
    <w:rsid w:val="00853D9B"/>
    <w:rsid w:val="008556CB"/>
    <w:rsid w:val="00866025"/>
    <w:rsid w:val="008744B9"/>
    <w:rsid w:val="00874C7C"/>
    <w:rsid w:val="00875235"/>
    <w:rsid w:val="0087746D"/>
    <w:rsid w:val="0088113D"/>
    <w:rsid w:val="00885709"/>
    <w:rsid w:val="008964CD"/>
    <w:rsid w:val="008A23D3"/>
    <w:rsid w:val="008B075D"/>
    <w:rsid w:val="008B362F"/>
    <w:rsid w:val="008C05CD"/>
    <w:rsid w:val="008C16DA"/>
    <w:rsid w:val="008C7B22"/>
    <w:rsid w:val="008D3F4F"/>
    <w:rsid w:val="008E13A9"/>
    <w:rsid w:val="008F3322"/>
    <w:rsid w:val="00900FD1"/>
    <w:rsid w:val="0091401C"/>
    <w:rsid w:val="00915401"/>
    <w:rsid w:val="00922075"/>
    <w:rsid w:val="00925A5B"/>
    <w:rsid w:val="00926B9C"/>
    <w:rsid w:val="00927E96"/>
    <w:rsid w:val="009342BE"/>
    <w:rsid w:val="00947C6D"/>
    <w:rsid w:val="00952C89"/>
    <w:rsid w:val="00957A99"/>
    <w:rsid w:val="00960061"/>
    <w:rsid w:val="0096033B"/>
    <w:rsid w:val="00961F5C"/>
    <w:rsid w:val="00962A1E"/>
    <w:rsid w:val="009632A3"/>
    <w:rsid w:val="0096464E"/>
    <w:rsid w:val="0096721B"/>
    <w:rsid w:val="00967399"/>
    <w:rsid w:val="00967BCC"/>
    <w:rsid w:val="00974C90"/>
    <w:rsid w:val="00983690"/>
    <w:rsid w:val="0098519B"/>
    <w:rsid w:val="0099454C"/>
    <w:rsid w:val="00995232"/>
    <w:rsid w:val="009A0BF9"/>
    <w:rsid w:val="009A3DFC"/>
    <w:rsid w:val="009A746C"/>
    <w:rsid w:val="009B427D"/>
    <w:rsid w:val="009B4591"/>
    <w:rsid w:val="009B500F"/>
    <w:rsid w:val="009B6DF2"/>
    <w:rsid w:val="009C6F10"/>
    <w:rsid w:val="009C72C3"/>
    <w:rsid w:val="009D24FC"/>
    <w:rsid w:val="009D265F"/>
    <w:rsid w:val="009D419C"/>
    <w:rsid w:val="009D58A8"/>
    <w:rsid w:val="009E0F52"/>
    <w:rsid w:val="009E4F4D"/>
    <w:rsid w:val="009F574B"/>
    <w:rsid w:val="009F64D4"/>
    <w:rsid w:val="00A003E2"/>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1E6"/>
    <w:rsid w:val="00A62DD1"/>
    <w:rsid w:val="00A667CB"/>
    <w:rsid w:val="00A66B27"/>
    <w:rsid w:val="00A66D83"/>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B7069"/>
    <w:rsid w:val="00AC336E"/>
    <w:rsid w:val="00AD2E56"/>
    <w:rsid w:val="00AE2788"/>
    <w:rsid w:val="00AE65B5"/>
    <w:rsid w:val="00AF5C05"/>
    <w:rsid w:val="00AF6300"/>
    <w:rsid w:val="00B10813"/>
    <w:rsid w:val="00B11B55"/>
    <w:rsid w:val="00B147C7"/>
    <w:rsid w:val="00B20ABA"/>
    <w:rsid w:val="00B22D84"/>
    <w:rsid w:val="00B261AF"/>
    <w:rsid w:val="00B2717D"/>
    <w:rsid w:val="00B27D1C"/>
    <w:rsid w:val="00B369B2"/>
    <w:rsid w:val="00B36B3C"/>
    <w:rsid w:val="00B42203"/>
    <w:rsid w:val="00B42EF2"/>
    <w:rsid w:val="00B50E82"/>
    <w:rsid w:val="00B54B1C"/>
    <w:rsid w:val="00B5587B"/>
    <w:rsid w:val="00B571A2"/>
    <w:rsid w:val="00B578B1"/>
    <w:rsid w:val="00B6227E"/>
    <w:rsid w:val="00B70CA3"/>
    <w:rsid w:val="00B712AE"/>
    <w:rsid w:val="00B75BF7"/>
    <w:rsid w:val="00B84D9D"/>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BF5E7E"/>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1DFB"/>
    <w:rsid w:val="00CB201C"/>
    <w:rsid w:val="00CC03D2"/>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1E8"/>
    <w:rsid w:val="00D60BD0"/>
    <w:rsid w:val="00D65AE9"/>
    <w:rsid w:val="00D66592"/>
    <w:rsid w:val="00D718F3"/>
    <w:rsid w:val="00D71F08"/>
    <w:rsid w:val="00D756DC"/>
    <w:rsid w:val="00D76283"/>
    <w:rsid w:val="00D7747F"/>
    <w:rsid w:val="00D77F83"/>
    <w:rsid w:val="00D80F63"/>
    <w:rsid w:val="00D83571"/>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60CD"/>
    <w:rsid w:val="00E17B70"/>
    <w:rsid w:val="00E21F1C"/>
    <w:rsid w:val="00E2684A"/>
    <w:rsid w:val="00E2781F"/>
    <w:rsid w:val="00E30C25"/>
    <w:rsid w:val="00E30DC0"/>
    <w:rsid w:val="00E325CF"/>
    <w:rsid w:val="00E338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1960"/>
    <w:rsid w:val="00EB533D"/>
    <w:rsid w:val="00EC00B0"/>
    <w:rsid w:val="00EC72AE"/>
    <w:rsid w:val="00ED3128"/>
    <w:rsid w:val="00ED7884"/>
    <w:rsid w:val="00EE1586"/>
    <w:rsid w:val="00EE38EC"/>
    <w:rsid w:val="00EE5033"/>
    <w:rsid w:val="00EF0C8C"/>
    <w:rsid w:val="00EF2ECB"/>
    <w:rsid w:val="00F0373B"/>
    <w:rsid w:val="00F06051"/>
    <w:rsid w:val="00F076FE"/>
    <w:rsid w:val="00F17A5D"/>
    <w:rsid w:val="00F17A96"/>
    <w:rsid w:val="00F2242E"/>
    <w:rsid w:val="00F26022"/>
    <w:rsid w:val="00F2710D"/>
    <w:rsid w:val="00F328D2"/>
    <w:rsid w:val="00F32FAD"/>
    <w:rsid w:val="00F365EB"/>
    <w:rsid w:val="00F3667F"/>
    <w:rsid w:val="00F41DD0"/>
    <w:rsid w:val="00F42376"/>
    <w:rsid w:val="00F46570"/>
    <w:rsid w:val="00F4768F"/>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D0948"/>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789D496-7156-4C90-B258-C0FB30BB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73A3-18CB-44BA-9C6B-1D7897A8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3343</TotalTime>
  <Pages>1</Pages>
  <Words>21361</Words>
  <Characters>121760</Characters>
  <Application>Microsoft Office Word</Application>
  <DocSecurity>0</DocSecurity>
  <Lines>1014</Lines>
  <Paragraphs>285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7</cp:revision>
  <cp:lastPrinted>2025-07-11T11:34:00Z</cp:lastPrinted>
  <dcterms:created xsi:type="dcterms:W3CDTF">2024-11-26T19:09:00Z</dcterms:created>
  <dcterms:modified xsi:type="dcterms:W3CDTF">2026-08-30T16:08:00Z</dcterms:modified>
  <cp:category>Mustafa KABUL</cp:category>
</cp:coreProperties>
</file>